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157" w:afterLines="50"/>
        <w:jc w:val="center"/>
        <w:textAlignment w:val="auto"/>
        <w:rPr>
          <w:rFonts w:hint="default" w:ascii="Times New Roman" w:hAnsi="Times New Roman" w:eastAsia="黑体" w:cs="Times New Roman"/>
          <w:color w:val="000000"/>
          <w:sz w:val="36"/>
          <w:szCs w:val="36"/>
          <w:highlight w:val="none"/>
        </w:rPr>
      </w:pPr>
      <w:r>
        <w:rPr>
          <w:rFonts w:hint="default" w:ascii="Times New Roman" w:hAnsi="Times New Roman" w:eastAsia="黑体" w:cs="Times New Roman"/>
          <w:color w:val="000000"/>
          <w:sz w:val="36"/>
          <w:szCs w:val="36"/>
          <w:highlight w:val="none"/>
          <w:lang w:eastAsia="zh-CN"/>
        </w:rPr>
        <w:t>品种</w:t>
      </w:r>
      <w:r>
        <w:rPr>
          <w:rFonts w:hint="default" w:ascii="Times New Roman" w:hAnsi="Times New Roman" w:eastAsia="黑体" w:cs="Times New Roman"/>
          <w:color w:val="000000"/>
          <w:sz w:val="36"/>
          <w:szCs w:val="36"/>
          <w:highlight w:val="none"/>
        </w:rPr>
        <w:t>权质押</w:t>
      </w:r>
      <w:r>
        <w:rPr>
          <w:rFonts w:hint="eastAsia" w:ascii="Times New Roman" w:hAnsi="Times New Roman" w:eastAsia="黑体" w:cs="Times New Roman"/>
          <w:color w:val="000000"/>
          <w:sz w:val="36"/>
          <w:szCs w:val="36"/>
          <w:highlight w:val="none"/>
          <w:lang w:eastAsia="zh-CN"/>
        </w:rPr>
        <w:t>备案</w:t>
      </w:r>
      <w:r>
        <w:rPr>
          <w:rFonts w:hint="default" w:ascii="Times New Roman" w:hAnsi="Times New Roman" w:eastAsia="黑体" w:cs="Times New Roman"/>
          <w:color w:val="000000"/>
          <w:sz w:val="36"/>
          <w:szCs w:val="36"/>
          <w:highlight w:val="none"/>
        </w:rPr>
        <w:t>申请表</w:t>
      </w:r>
    </w:p>
    <w:tbl>
      <w:tblPr>
        <w:tblStyle w:val="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658"/>
        <w:gridCol w:w="1142"/>
        <w:gridCol w:w="367"/>
        <w:gridCol w:w="2391"/>
        <w:gridCol w:w="523"/>
        <w:gridCol w:w="1154"/>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restart"/>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sz w:val="24"/>
                <w:highlight w:val="none"/>
                <w:lang w:eastAsia="zh-CN"/>
              </w:rPr>
            </w:pPr>
            <w:r>
              <w:rPr>
                <w:rFonts w:hint="default" w:ascii="Times New Roman" w:hAnsi="Times New Roman" w:cs="Times New Roman"/>
                <w:color w:val="000000"/>
                <w:sz w:val="24"/>
                <w:highlight w:val="none"/>
                <w:lang w:eastAsia="zh-CN"/>
              </w:rPr>
              <w:t>质押植物新品种权</w:t>
            </w:r>
          </w:p>
        </w:tc>
        <w:tc>
          <w:tcPr>
            <w:tcW w:w="1800"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lang w:eastAsia="zh-CN"/>
              </w:rPr>
              <w:t>品种</w:t>
            </w:r>
            <w:r>
              <w:rPr>
                <w:rFonts w:hint="default" w:ascii="Times New Roman" w:hAnsi="Times New Roman" w:cs="Times New Roman"/>
                <w:color w:val="000000"/>
                <w:sz w:val="24"/>
                <w:highlight w:val="none"/>
              </w:rPr>
              <w:t>名称</w:t>
            </w: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sz w:val="24"/>
                <w:highlight w:val="none"/>
                <w:lang w:eastAsia="zh-CN"/>
              </w:rPr>
            </w:pPr>
            <w:r>
              <w:rPr>
                <w:rFonts w:hint="default" w:ascii="Times New Roman" w:hAnsi="Times New Roman" w:cs="Times New Roman"/>
                <w:color w:val="000000"/>
                <w:sz w:val="24"/>
                <w:highlight w:val="none"/>
                <w:lang w:eastAsia="zh-CN"/>
              </w:rPr>
              <w:t>品种权号</w:t>
            </w:r>
          </w:p>
        </w:tc>
        <w:tc>
          <w:tcPr>
            <w:tcW w:w="3482" w:type="dxa"/>
            <w:gridSpan w:val="3"/>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lang w:eastAsia="zh-CN"/>
              </w:rPr>
              <w:t>品种权人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800"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3482" w:type="dxa"/>
            <w:gridSpan w:val="3"/>
            <w:noWrap w:val="0"/>
            <w:vAlign w:val="center"/>
          </w:tcPr>
          <w:p>
            <w:pPr>
              <w:keepNext w:val="0"/>
              <w:keepLines w:val="0"/>
              <w:pageBreakBefore w:val="0"/>
              <w:widowControl w:val="0"/>
              <w:kinsoku/>
              <w:wordWrap/>
              <w:overflowPunct/>
              <w:topLinePunct w:val="0"/>
              <w:bidi w:val="0"/>
              <w:ind w:right="-758" w:rightChars="-361"/>
              <w:jc w:val="center"/>
              <w:rPr>
                <w:rFonts w:hint="default" w:ascii="Times New Roman" w:hAnsi="Times New Roman" w:cs="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800"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3482" w:type="dxa"/>
            <w:gridSpan w:val="3"/>
            <w:noWrap w:val="0"/>
            <w:vAlign w:val="center"/>
          </w:tcPr>
          <w:p>
            <w:pPr>
              <w:keepNext w:val="0"/>
              <w:keepLines w:val="0"/>
              <w:pageBreakBefore w:val="0"/>
              <w:widowControl w:val="0"/>
              <w:kinsoku/>
              <w:wordWrap/>
              <w:overflowPunct/>
              <w:topLinePunct w:val="0"/>
              <w:bidi w:val="0"/>
              <w:ind w:right="-758" w:rightChars="-361"/>
              <w:jc w:val="center"/>
              <w:rPr>
                <w:rFonts w:hint="default" w:ascii="Times New Roman" w:hAnsi="Times New Roman" w:cs="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47" w:type="dxa"/>
            <w:vMerge w:val="restart"/>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eastAsia" w:ascii="Times New Roman" w:hAnsi="Times New Roman" w:cs="Times New Roman"/>
                <w:color w:val="000000"/>
                <w:sz w:val="24"/>
                <w:highlight w:val="none"/>
                <w:lang w:eastAsia="zh-CN"/>
              </w:rPr>
              <w:t>质押</w:t>
            </w:r>
            <w:r>
              <w:rPr>
                <w:rFonts w:hint="default" w:ascii="Times New Roman" w:hAnsi="Times New Roman" w:cs="Times New Roman"/>
                <w:color w:val="000000"/>
                <w:sz w:val="24"/>
                <w:highlight w:val="none"/>
              </w:rPr>
              <w:t>合同信息</w:t>
            </w:r>
          </w:p>
        </w:tc>
        <w:tc>
          <w:tcPr>
            <w:tcW w:w="1800"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合同名称</w:t>
            </w:r>
          </w:p>
        </w:tc>
        <w:tc>
          <w:tcPr>
            <w:tcW w:w="6240" w:type="dxa"/>
            <w:gridSpan w:val="5"/>
            <w:noWrap w:val="0"/>
            <w:vAlign w:val="center"/>
          </w:tcPr>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800"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eastAsia" w:ascii="Times New Roman" w:hAnsi="Times New Roman" w:cs="Times New Roman"/>
                <w:color w:val="000000"/>
                <w:sz w:val="24"/>
                <w:highlight w:val="none"/>
                <w:lang w:eastAsia="zh-CN"/>
              </w:rPr>
              <w:t>质押</w:t>
            </w:r>
            <w:r>
              <w:rPr>
                <w:rFonts w:hint="default" w:ascii="Times New Roman" w:hAnsi="Times New Roman" w:cs="Times New Roman"/>
                <w:color w:val="000000"/>
                <w:sz w:val="24"/>
                <w:highlight w:val="none"/>
              </w:rPr>
              <w:t>金额</w:t>
            </w:r>
          </w:p>
        </w:tc>
        <w:tc>
          <w:tcPr>
            <w:tcW w:w="2758" w:type="dxa"/>
            <w:gridSpan w:val="2"/>
            <w:noWrap w:val="0"/>
            <w:vAlign w:val="center"/>
          </w:tcPr>
          <w:p>
            <w:pPr>
              <w:keepNext w:val="0"/>
              <w:keepLines w:val="0"/>
              <w:pageBreakBefore w:val="0"/>
              <w:widowControl w:val="0"/>
              <w:kinsoku/>
              <w:wordWrap/>
              <w:overflowPunct/>
              <w:topLinePunct w:val="0"/>
              <w:bidi w:val="0"/>
              <w:ind w:firstLine="120" w:firstLineChars="50"/>
              <w:rPr>
                <w:rFonts w:hint="default" w:ascii="Times New Roman" w:hAnsi="Times New Roman" w:cs="Times New Roman"/>
                <w:color w:val="000000"/>
                <w:sz w:val="24"/>
                <w:highlight w:val="none"/>
              </w:rPr>
            </w:pPr>
          </w:p>
        </w:tc>
        <w:tc>
          <w:tcPr>
            <w:tcW w:w="1677" w:type="dxa"/>
            <w:gridSpan w:val="2"/>
            <w:noWrap w:val="0"/>
            <w:vAlign w:val="center"/>
          </w:tcPr>
          <w:p>
            <w:pPr>
              <w:keepNext w:val="0"/>
              <w:keepLines w:val="0"/>
              <w:pageBreakBefore w:val="0"/>
              <w:widowControl w:val="0"/>
              <w:kinsoku/>
              <w:wordWrap/>
              <w:overflowPunct/>
              <w:topLinePunct w:val="0"/>
              <w:bidi w:val="0"/>
              <w:ind w:firstLine="120" w:firstLineChars="50"/>
              <w:jc w:val="center"/>
              <w:rPr>
                <w:rFonts w:hint="default" w:ascii="Times New Roman" w:hAnsi="Times New Roman" w:cs="Times New Roman"/>
                <w:color w:val="000000"/>
                <w:sz w:val="24"/>
                <w:highlight w:val="none"/>
              </w:rPr>
            </w:pPr>
            <w:r>
              <w:rPr>
                <w:rFonts w:hint="eastAsia" w:ascii="Times New Roman" w:hAnsi="Times New Roman" w:cs="Times New Roman"/>
                <w:color w:val="000000"/>
                <w:sz w:val="24"/>
                <w:szCs w:val="24"/>
                <w:highlight w:val="none"/>
                <w:lang w:eastAsia="zh-CN"/>
              </w:rPr>
              <w:t>质押</w:t>
            </w:r>
            <w:r>
              <w:rPr>
                <w:rFonts w:hint="default" w:ascii="Times New Roman" w:hAnsi="Times New Roman" w:cs="Times New Roman"/>
                <w:color w:val="000000"/>
                <w:sz w:val="24"/>
                <w:szCs w:val="24"/>
                <w:highlight w:val="none"/>
              </w:rPr>
              <w:t>期限</w:t>
            </w:r>
          </w:p>
        </w:tc>
        <w:tc>
          <w:tcPr>
            <w:tcW w:w="1805" w:type="dxa"/>
            <w:noWrap w:val="0"/>
            <w:vAlign w:val="center"/>
          </w:tcPr>
          <w:p>
            <w:pPr>
              <w:keepNext w:val="0"/>
              <w:keepLines w:val="0"/>
              <w:pageBreakBefore w:val="0"/>
              <w:widowControl w:val="0"/>
              <w:kinsoku/>
              <w:wordWrap/>
              <w:overflowPunct/>
              <w:topLinePunct w:val="0"/>
              <w:bidi w:val="0"/>
              <w:ind w:firstLine="120" w:firstLineChars="50"/>
              <w:rPr>
                <w:rFonts w:hint="default" w:ascii="Times New Roman" w:hAnsi="Times New Roman" w:cs="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658" w:type="dxa"/>
            <w:vMerge w:val="restart"/>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出</w:t>
            </w:r>
          </w:p>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质</w:t>
            </w:r>
          </w:p>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人</w:t>
            </w:r>
          </w:p>
        </w:tc>
        <w:tc>
          <w:tcPr>
            <w:tcW w:w="1142"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名称</w:t>
            </w: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677"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电话</w:t>
            </w:r>
          </w:p>
        </w:tc>
        <w:tc>
          <w:tcPr>
            <w:tcW w:w="1805"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658"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142"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地址</w:t>
            </w: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677"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邮编</w:t>
            </w:r>
          </w:p>
        </w:tc>
        <w:tc>
          <w:tcPr>
            <w:tcW w:w="1805" w:type="dxa"/>
            <w:noWrap w:val="0"/>
            <w:vAlign w:val="center"/>
          </w:tcPr>
          <w:p>
            <w:pPr>
              <w:keepNext w:val="0"/>
              <w:keepLines w:val="0"/>
              <w:pageBreakBefore w:val="0"/>
              <w:widowControl w:val="0"/>
              <w:kinsoku/>
              <w:wordWrap/>
              <w:overflowPunct/>
              <w:topLinePunct w:val="0"/>
              <w:bidi w:val="0"/>
              <w:ind w:left="-619" w:leftChars="-495" w:hanging="420" w:hangingChars="175"/>
              <w:jc w:val="center"/>
              <w:rPr>
                <w:rFonts w:hint="default" w:ascii="Times New Roman" w:hAnsi="Times New Roman" w:cs="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658" w:type="dxa"/>
            <w:vMerge w:val="restart"/>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质</w:t>
            </w:r>
          </w:p>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权</w:t>
            </w:r>
          </w:p>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人</w:t>
            </w:r>
          </w:p>
        </w:tc>
        <w:tc>
          <w:tcPr>
            <w:tcW w:w="1142"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名称</w:t>
            </w: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677"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电话</w:t>
            </w:r>
          </w:p>
        </w:tc>
        <w:tc>
          <w:tcPr>
            <w:tcW w:w="1805"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658" w:type="dxa"/>
            <w:vMerge w:val="continue"/>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142"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地址</w:t>
            </w: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677"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邮编</w:t>
            </w:r>
          </w:p>
        </w:tc>
        <w:tc>
          <w:tcPr>
            <w:tcW w:w="1805"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债务合同信息</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合同名称</w:t>
            </w:r>
          </w:p>
        </w:tc>
        <w:tc>
          <w:tcPr>
            <w:tcW w:w="624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rPr>
                <w:rFonts w:hint="default" w:ascii="Times New Roman" w:hAnsi="Times New Roman"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债务金额</w:t>
            </w:r>
          </w:p>
        </w:tc>
        <w:tc>
          <w:tcPr>
            <w:tcW w:w="27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ind w:firstLine="105" w:firstLineChars="50"/>
              <w:rPr>
                <w:rFonts w:hint="default" w:ascii="Times New Roman" w:hAnsi="Times New Roman" w:cs="Times New Roman"/>
                <w:color w:val="000000"/>
                <w:szCs w:val="21"/>
                <w:highlight w:val="none"/>
              </w:rPr>
            </w:pPr>
          </w:p>
        </w:tc>
        <w:tc>
          <w:tcPr>
            <w:tcW w:w="167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ind w:firstLine="120" w:firstLineChars="50"/>
              <w:jc w:val="center"/>
              <w:rPr>
                <w:rFonts w:hint="default" w:ascii="Times New Roman" w:hAnsi="Times New Roman" w:cs="Times New Roman"/>
                <w:color w:val="000000"/>
                <w:szCs w:val="21"/>
                <w:highlight w:val="none"/>
              </w:rPr>
            </w:pPr>
            <w:r>
              <w:rPr>
                <w:rFonts w:hint="default" w:ascii="Times New Roman" w:hAnsi="Times New Roman" w:cs="Times New Roman"/>
                <w:color w:val="000000"/>
                <w:sz w:val="24"/>
                <w:szCs w:val="24"/>
                <w:highlight w:val="none"/>
              </w:rPr>
              <w:t>履行期限</w:t>
            </w:r>
          </w:p>
        </w:tc>
        <w:tc>
          <w:tcPr>
            <w:tcW w:w="18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ind w:firstLine="105" w:firstLineChars="50"/>
              <w:rPr>
                <w:rFonts w:hint="default" w:ascii="Times New Roman" w:hAnsi="Times New Roman"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74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p>
        </w:tc>
        <w:tc>
          <w:tcPr>
            <w:tcW w:w="804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right" w:leader="underscore" w:pos="420"/>
                <w:tab w:val="right" w:pos="1680"/>
              </w:tabs>
              <w:kinsoku/>
              <w:wordWrap/>
              <w:overflowPunct/>
              <w:topLinePunct w:val="0"/>
              <w:autoSpaceDE/>
              <w:autoSpaceDN/>
              <w:bidi w:val="0"/>
              <w:adjustRightInd w:val="0"/>
              <w:snapToGrid w:val="0"/>
              <w:spacing w:before="157" w:beforeLines="50"/>
              <w:jc w:val="left"/>
              <w:textAlignment w:val="auto"/>
              <w:rPr>
                <w:rFonts w:hint="default"/>
                <w:u w:val="single"/>
                <w:lang w:val="en-US" w:eastAsia="zh-CN"/>
              </w:rPr>
            </w:pPr>
            <w:r>
              <w:rPr>
                <w:rFonts w:hint="default" w:ascii="Times New Roman" w:hAnsi="Times New Roman" w:cs="Times New Roman"/>
                <w:color w:val="000000"/>
                <w:sz w:val="24"/>
                <w:highlight w:val="none"/>
              </w:rPr>
              <w:t>债权人</w:t>
            </w: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u w:val="single"/>
                <w:lang w:val="en-US" w:eastAsia="zh-CN"/>
              </w:rPr>
              <w:t xml:space="preserve">                                                    </w:t>
            </w:r>
          </w:p>
          <w:p>
            <w:pPr>
              <w:keepNext w:val="0"/>
              <w:keepLines w:val="0"/>
              <w:pageBreakBefore w:val="0"/>
              <w:widowControl w:val="0"/>
              <w:tabs>
                <w:tab w:val="left" w:leader="underscore" w:pos="420"/>
              </w:tabs>
              <w:kinsoku/>
              <w:wordWrap/>
              <w:overflowPunct/>
              <w:topLinePunct w:val="0"/>
              <w:autoSpaceDE/>
              <w:autoSpaceDN/>
              <w:bidi w:val="0"/>
              <w:adjustRightInd w:val="0"/>
              <w:snapToGrid w:val="0"/>
              <w:spacing w:before="157" w:beforeLines="50"/>
              <w:jc w:val="left"/>
              <w:textAlignment w:val="auto"/>
              <w:rPr>
                <w:rFonts w:hint="eastAsia" w:ascii="Times New Roman" w:hAnsi="Times New Roman" w:eastAsia="宋体" w:cs="Times New Roman"/>
                <w:color w:val="000000"/>
                <w:sz w:val="24"/>
                <w:highlight w:val="none"/>
                <w:lang w:eastAsia="zh-CN"/>
              </w:rPr>
            </w:pPr>
            <w:r>
              <w:rPr>
                <w:rFonts w:hint="default" w:ascii="Times New Roman" w:hAnsi="Times New Roman" w:cs="Times New Roman"/>
                <w:color w:val="000000"/>
                <w:sz w:val="24"/>
                <w:highlight w:val="none"/>
              </w:rPr>
              <w:t>债务人</w:t>
            </w:r>
            <w:r>
              <w:rPr>
                <w:rFonts w:hint="eastAsia" w:ascii="Times New Roman" w:hAnsi="Times New Roman" w:cs="Times New Roman"/>
                <w:color w:val="000000"/>
                <w:sz w:val="24"/>
                <w:highlight w:val="none"/>
                <w:lang w:eastAsia="zh-CN"/>
              </w:rPr>
              <w:t>：</w:t>
            </w:r>
            <w:r>
              <w:rPr>
                <w:rFonts w:hint="eastAsia" w:ascii="Times New Roman" w:hAnsi="Times New Roman" w:cs="Times New Roman"/>
                <w:color w:val="000000"/>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restart"/>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资产评估</w:t>
            </w:r>
          </w:p>
        </w:tc>
        <w:tc>
          <w:tcPr>
            <w:tcW w:w="8040" w:type="dxa"/>
            <w:gridSpan w:val="7"/>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eastAsia" w:ascii="Times New Roman" w:hAnsi="Times New Roman" w:cs="Times New Roman"/>
                <w:color w:val="000000"/>
                <w:sz w:val="24"/>
                <w:highlight w:val="none"/>
                <w:lang w:eastAsia="zh-CN"/>
              </w:rPr>
              <w:t>有</w:t>
            </w:r>
            <w:r>
              <w:rPr>
                <w:rFonts w:hint="default" w:ascii="Times New Roman" w:hAnsi="Times New Roman" w:cs="Times New Roman"/>
                <w:color w:val="000000"/>
                <w:sz w:val="24"/>
                <w:highlight w:val="none"/>
              </w:rPr>
              <w:t xml:space="preserve"> □</w:t>
            </w:r>
            <w:r>
              <w:rPr>
                <w:rFonts w:hint="eastAsia" w:ascii="Times New Roman" w:hAnsi="Times New Roman" w:cs="Times New Roman"/>
                <w:color w:val="000000"/>
                <w:sz w:val="24"/>
                <w:highlight w:val="none"/>
                <w:lang w:val="en-US" w:eastAsia="zh-CN"/>
              </w:rPr>
              <w:t xml:space="preserve">             </w:t>
            </w:r>
            <w:r>
              <w:rPr>
                <w:rFonts w:hint="eastAsia" w:ascii="Times New Roman" w:hAnsi="Times New Roman" w:cs="Times New Roman"/>
                <w:color w:val="000000"/>
                <w:sz w:val="24"/>
                <w:highlight w:val="none"/>
                <w:lang w:eastAsia="zh-CN"/>
              </w:rPr>
              <w:t>无</w:t>
            </w:r>
            <w:r>
              <w:rPr>
                <w:rFonts w:hint="eastAsia"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47" w:type="dxa"/>
            <w:vMerge w:val="continue"/>
            <w:noWrap w:val="0"/>
            <w:vAlign w:val="center"/>
          </w:tcPr>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tc>
        <w:tc>
          <w:tcPr>
            <w:tcW w:w="8040" w:type="dxa"/>
            <w:gridSpan w:val="7"/>
            <w:noWrap w:val="0"/>
            <w:vAlign w:val="center"/>
          </w:tcPr>
          <w:p>
            <w:pPr>
              <w:keepNext w:val="0"/>
              <w:keepLines w:val="0"/>
              <w:pageBreakBefore w:val="0"/>
              <w:widowControl w:val="0"/>
              <w:kinsoku/>
              <w:wordWrap/>
              <w:overflowPunct/>
              <w:topLinePunct w:val="0"/>
              <w:bidi w:val="0"/>
              <w:jc w:val="left"/>
              <w:rPr>
                <w:rFonts w:hint="default" w:ascii="Times New Roman" w:hAnsi="Times New Roman" w:cs="Times New Roman"/>
                <w:color w:val="000000"/>
                <w:sz w:val="24"/>
                <w:highlight w:val="none"/>
              </w:rPr>
            </w:pPr>
            <w:r>
              <w:rPr>
                <w:rFonts w:hint="eastAsia" w:ascii="Times New Roman" w:hAnsi="Times New Roman" w:cs="Times New Roman"/>
                <w:color w:val="000000"/>
                <w:sz w:val="24"/>
                <w:highlight w:val="none"/>
                <w:lang w:eastAsia="zh-CN"/>
              </w:rPr>
              <w:t>若有，</w:t>
            </w:r>
            <w:r>
              <w:rPr>
                <w:rFonts w:hint="default" w:ascii="Times New Roman" w:hAnsi="Times New Roman" w:cs="Times New Roman"/>
                <w:color w:val="000000"/>
                <w:sz w:val="24"/>
                <w:highlight w:val="none"/>
              </w:rPr>
              <w:t>评估单位名称</w:t>
            </w:r>
            <w:r>
              <w:rPr>
                <w:rFonts w:hint="eastAsia" w:ascii="Times New Roman" w:hAnsi="Times New Roman" w:cs="Times New Roman"/>
                <w:color w:val="0000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747" w:type="dxa"/>
            <w:vMerge w:val="restart"/>
            <w:noWrap w:val="0"/>
            <w:vAlign w:val="center"/>
          </w:tcPr>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代</w:t>
            </w:r>
          </w:p>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理</w:t>
            </w:r>
          </w:p>
          <w:p>
            <w:pPr>
              <w:keepNext w:val="0"/>
              <w:keepLines w:val="0"/>
              <w:pageBreakBefore w:val="0"/>
              <w:widowControl w:val="0"/>
              <w:kinsoku/>
              <w:wordWrap/>
              <w:overflowPunct/>
              <w:topLinePunct w:val="0"/>
              <w:bidi w:val="0"/>
              <w:jc w:val="center"/>
              <w:rPr>
                <w:rFonts w:hint="default" w:ascii="Times New Roman" w:hAnsi="Times New Roman" w:cs="Times New Roman"/>
                <w:color w:val="000000"/>
                <w:sz w:val="24"/>
                <w:highlight w:val="none"/>
                <w:lang w:eastAsia="zh-CN"/>
              </w:rPr>
            </w:pPr>
            <w:r>
              <w:rPr>
                <w:rFonts w:hint="default" w:ascii="Times New Roman" w:hAnsi="Times New Roman" w:cs="Times New Roman"/>
                <w:color w:val="000000"/>
                <w:sz w:val="24"/>
                <w:highlight w:val="none"/>
                <w:lang w:eastAsia="zh-CN"/>
              </w:rPr>
              <w:t>机</w:t>
            </w:r>
          </w:p>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color w:val="000000"/>
                <w:sz w:val="24"/>
                <w:highlight w:val="none"/>
                <w:lang w:eastAsia="zh-CN"/>
              </w:rPr>
              <w:t>构</w:t>
            </w:r>
          </w:p>
        </w:tc>
        <w:tc>
          <w:tcPr>
            <w:tcW w:w="1800"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color w:val="000000"/>
                <w:sz w:val="24"/>
                <w:highlight w:val="none"/>
              </w:rPr>
              <w:t>名称</w:t>
            </w: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p>
        </w:tc>
        <w:tc>
          <w:tcPr>
            <w:tcW w:w="1677"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color w:val="000000"/>
                <w:sz w:val="24"/>
                <w:highlight w:val="none"/>
              </w:rPr>
              <w:t>电话</w:t>
            </w:r>
          </w:p>
        </w:tc>
        <w:tc>
          <w:tcPr>
            <w:tcW w:w="1805"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747" w:type="dxa"/>
            <w:vMerge w:val="continue"/>
            <w:noWrap w:val="0"/>
            <w:vAlign w:val="top"/>
          </w:tcPr>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tc>
        <w:tc>
          <w:tcPr>
            <w:tcW w:w="1800"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color w:val="000000"/>
                <w:sz w:val="24"/>
                <w:highlight w:val="none"/>
              </w:rPr>
              <w:t>地址</w:t>
            </w:r>
          </w:p>
        </w:tc>
        <w:tc>
          <w:tcPr>
            <w:tcW w:w="2758"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p>
        </w:tc>
        <w:tc>
          <w:tcPr>
            <w:tcW w:w="1677" w:type="dxa"/>
            <w:gridSpan w:val="2"/>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r>
              <w:rPr>
                <w:rFonts w:hint="default" w:ascii="Times New Roman" w:hAnsi="Times New Roman" w:cs="Times New Roman"/>
                <w:color w:val="000000"/>
                <w:sz w:val="24"/>
                <w:highlight w:val="none"/>
              </w:rPr>
              <w:t>邮编</w:t>
            </w:r>
          </w:p>
        </w:tc>
        <w:tc>
          <w:tcPr>
            <w:tcW w:w="1805" w:type="dxa"/>
            <w:noWrap w:val="0"/>
            <w:vAlign w:val="center"/>
          </w:tcPr>
          <w:p>
            <w:pPr>
              <w:keepNext w:val="0"/>
              <w:keepLines w:val="0"/>
              <w:pageBreakBefore w:val="0"/>
              <w:widowControl w:val="0"/>
              <w:kinsoku/>
              <w:wordWrap/>
              <w:overflowPunct/>
              <w:topLinePunct w:val="0"/>
              <w:bidi w:val="0"/>
              <w:jc w:val="center"/>
              <w:rPr>
                <w:rFonts w:hint="default" w:ascii="Times New Roman" w:hAnsi="Times New Roman" w:eastAsia="宋体" w:cs="Times New Roman"/>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7" w:hRule="atLeast"/>
          <w:jc w:val="center"/>
        </w:trPr>
        <w:tc>
          <w:tcPr>
            <w:tcW w:w="2914"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出质人签章：</w:t>
            </w: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default"/>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xml:space="preserve">       年   月   日</w:t>
            </w:r>
          </w:p>
        </w:tc>
        <w:tc>
          <w:tcPr>
            <w:tcW w:w="2914"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质权人签章：</w:t>
            </w: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default"/>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xml:space="preserve">  </w:t>
            </w:r>
            <w:r>
              <w:rPr>
                <w:rFonts w:hint="eastAsia"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rPr>
              <w:t xml:space="preserve">    年   月   日</w:t>
            </w:r>
          </w:p>
        </w:tc>
        <w:tc>
          <w:tcPr>
            <w:tcW w:w="2959"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代理</w:t>
            </w:r>
            <w:r>
              <w:rPr>
                <w:rFonts w:hint="default" w:ascii="Times New Roman" w:hAnsi="Times New Roman" w:cs="Times New Roman"/>
                <w:color w:val="000000"/>
                <w:sz w:val="24"/>
                <w:highlight w:val="none"/>
                <w:lang w:eastAsia="zh-CN"/>
              </w:rPr>
              <w:t>机构</w:t>
            </w:r>
            <w:r>
              <w:rPr>
                <w:rFonts w:hint="default" w:ascii="Times New Roman" w:hAnsi="Times New Roman" w:cs="Times New Roman"/>
                <w:color w:val="000000"/>
                <w:sz w:val="24"/>
                <w:highlight w:val="none"/>
              </w:rPr>
              <w:t>签章：</w:t>
            </w: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default"/>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p>
          <w:p>
            <w:pPr>
              <w:keepNext w:val="0"/>
              <w:keepLines w:val="0"/>
              <w:pageBreakBefore w:val="0"/>
              <w:widowControl w:val="0"/>
              <w:kinsoku/>
              <w:wordWrap/>
              <w:overflowPunct/>
              <w:topLinePunct w:val="0"/>
              <w:bidi w:val="0"/>
              <w:rPr>
                <w:rFonts w:hint="default" w:ascii="Times New Roman" w:hAnsi="Times New Roman" w:cs="Times New Roman"/>
                <w:color w:val="000000"/>
                <w:sz w:val="24"/>
                <w:highlight w:val="none"/>
              </w:rPr>
            </w:pPr>
            <w:r>
              <w:rPr>
                <w:rFonts w:hint="default" w:ascii="Times New Roman" w:hAnsi="Times New Roman" w:cs="Times New Roman"/>
                <w:color w:val="000000"/>
                <w:sz w:val="24"/>
                <w:highlight w:val="none"/>
              </w:rPr>
              <w:t xml:space="preserve">  </w:t>
            </w:r>
            <w:r>
              <w:rPr>
                <w:rFonts w:hint="eastAsia" w:ascii="Times New Roman" w:hAnsi="Times New Roman" w:cs="Times New Roman"/>
                <w:color w:val="000000"/>
                <w:sz w:val="24"/>
                <w:highlight w:val="none"/>
                <w:lang w:val="en-US" w:eastAsia="zh-CN"/>
              </w:rPr>
              <w:t xml:space="preserve">   </w:t>
            </w:r>
            <w:r>
              <w:rPr>
                <w:rFonts w:hint="default" w:ascii="Times New Roman" w:hAnsi="Times New Roman" w:cs="Times New Roman"/>
                <w:color w:val="000000"/>
                <w:sz w:val="24"/>
                <w:highlight w:val="none"/>
              </w:rPr>
              <w:t xml:space="preserve">    年   月   日</w:t>
            </w:r>
          </w:p>
        </w:tc>
      </w:tr>
    </w:tbl>
    <w:p>
      <w:pPr>
        <w:keepNext w:val="0"/>
        <w:keepLines w:val="0"/>
        <w:pageBreakBefore w:val="0"/>
        <w:widowControl w:val="0"/>
        <w:kinsoku/>
        <w:wordWrap/>
        <w:overflowPunct/>
        <w:topLinePunct w:val="0"/>
        <w:bidi w:val="0"/>
        <w:jc w:val="center"/>
        <w:rPr>
          <w:rFonts w:hint="default" w:ascii="Times New Roman" w:hAnsi="Times New Roman" w:eastAsia="黑体" w:cs="Times New Roman"/>
          <w:b/>
          <w:color w:val="000000"/>
          <w:sz w:val="32"/>
          <w:szCs w:val="32"/>
          <w:highlight w:val="none"/>
        </w:rPr>
      </w:pPr>
    </w:p>
    <w:p>
      <w:pPr>
        <w:keepNext w:val="0"/>
        <w:keepLines w:val="0"/>
        <w:pageBreakBefore w:val="0"/>
        <w:widowControl w:val="0"/>
        <w:kinsoku/>
        <w:wordWrap/>
        <w:overflowPunct/>
        <w:topLinePunct w:val="0"/>
        <w:bidi w:val="0"/>
        <w:jc w:val="center"/>
        <w:rPr>
          <w:rFonts w:hint="default" w:ascii="Times New Roman" w:hAnsi="Times New Roman" w:eastAsia="黑体" w:cs="Times New Roman"/>
          <w:b/>
          <w:color w:val="000000"/>
          <w:sz w:val="32"/>
          <w:szCs w:val="32"/>
          <w:highlight w:val="none"/>
        </w:rPr>
      </w:pPr>
    </w:p>
    <w:p>
      <w:pPr>
        <w:keepNext w:val="0"/>
        <w:keepLines w:val="0"/>
        <w:pageBreakBefore w:val="0"/>
        <w:widowControl w:val="0"/>
        <w:kinsoku/>
        <w:wordWrap/>
        <w:overflowPunct/>
        <w:topLinePunct w:val="0"/>
        <w:bidi w:val="0"/>
        <w:jc w:val="center"/>
        <w:rPr>
          <w:rFonts w:hint="default" w:ascii="Times New Roman" w:hAnsi="Times New Roman" w:eastAsia="黑体" w:cs="Times New Roman"/>
          <w:b/>
          <w:color w:val="000000"/>
          <w:sz w:val="32"/>
          <w:szCs w:val="32"/>
          <w:highlight w:val="none"/>
        </w:rPr>
      </w:pPr>
    </w:p>
    <w:p>
      <w:pPr>
        <w:keepNext w:val="0"/>
        <w:keepLines w:val="0"/>
        <w:pageBreakBefore w:val="0"/>
        <w:widowControl w:val="0"/>
        <w:kinsoku/>
        <w:wordWrap/>
        <w:overflowPunct/>
        <w:topLinePunct w:val="0"/>
        <w:bidi w:val="0"/>
        <w:jc w:val="center"/>
        <w:rPr>
          <w:rFonts w:hint="default" w:ascii="Times New Roman" w:hAnsi="Times New Roman" w:eastAsia="黑体" w:cs="Times New Roman"/>
          <w:b/>
          <w:color w:val="000000"/>
          <w:sz w:val="32"/>
          <w:szCs w:val="32"/>
          <w:highlight w:val="none"/>
        </w:rPr>
      </w:pPr>
      <w:r>
        <w:rPr>
          <w:rFonts w:hint="default" w:ascii="Times New Roman" w:hAnsi="Times New Roman" w:eastAsia="黑体" w:cs="Times New Roman"/>
          <w:b/>
          <w:color w:val="000000"/>
          <w:sz w:val="32"/>
          <w:szCs w:val="32"/>
          <w:highlight w:val="none"/>
        </w:rPr>
        <w:t>办理</w:t>
      </w:r>
      <w:r>
        <w:rPr>
          <w:rFonts w:hint="default" w:ascii="Times New Roman" w:hAnsi="Times New Roman" w:eastAsia="黑体" w:cs="Times New Roman"/>
          <w:b/>
          <w:color w:val="000000"/>
          <w:sz w:val="32"/>
          <w:szCs w:val="32"/>
          <w:highlight w:val="none"/>
          <w:lang w:eastAsia="zh-CN"/>
        </w:rPr>
        <w:t>品种</w:t>
      </w:r>
      <w:r>
        <w:rPr>
          <w:rFonts w:hint="default" w:ascii="Times New Roman" w:hAnsi="Times New Roman" w:eastAsia="黑体" w:cs="Times New Roman"/>
          <w:b/>
          <w:color w:val="000000"/>
          <w:sz w:val="32"/>
          <w:szCs w:val="32"/>
          <w:highlight w:val="none"/>
        </w:rPr>
        <w:t>权质押</w:t>
      </w:r>
      <w:r>
        <w:rPr>
          <w:rFonts w:hint="eastAsia" w:ascii="Times New Roman" w:hAnsi="Times New Roman" w:eastAsia="黑体" w:cs="Times New Roman"/>
          <w:b/>
          <w:color w:val="000000"/>
          <w:sz w:val="32"/>
          <w:szCs w:val="32"/>
          <w:highlight w:val="none"/>
          <w:lang w:eastAsia="zh-CN"/>
        </w:rPr>
        <w:t>备案</w:t>
      </w:r>
      <w:r>
        <w:rPr>
          <w:rFonts w:hint="default" w:ascii="Times New Roman" w:hAnsi="Times New Roman" w:eastAsia="黑体" w:cs="Times New Roman"/>
          <w:b/>
          <w:color w:val="000000"/>
          <w:sz w:val="32"/>
          <w:szCs w:val="32"/>
          <w:highlight w:val="none"/>
        </w:rPr>
        <w:t>手续及填表说明</w:t>
      </w:r>
    </w:p>
    <w:p>
      <w:pPr>
        <w:keepNext w:val="0"/>
        <w:keepLines w:val="0"/>
        <w:pageBreakBefore w:val="0"/>
        <w:widowControl w:val="0"/>
        <w:kinsoku/>
        <w:wordWrap/>
        <w:overflowPunct/>
        <w:topLinePunct w:val="0"/>
        <w:bidi w:val="0"/>
        <w:rPr>
          <w:rFonts w:hint="default" w:ascii="Times New Roman" w:hAnsi="Times New Roman" w:eastAsia="宋体" w:cs="Times New Roman"/>
          <w:color w:val="000000"/>
          <w:sz w:val="28"/>
          <w:highlight w:val="none"/>
        </w:rPr>
      </w:pPr>
    </w:p>
    <w:p>
      <w:pPr>
        <w:keepNext w:val="0"/>
        <w:keepLines w:val="0"/>
        <w:pageBreakBefore w:val="0"/>
        <w:widowControl w:val="0"/>
        <w:tabs>
          <w:tab w:val="right" w:leader="underscore" w:pos="210"/>
          <w:tab w:val="right" w:leader="underscore" w:pos="1050"/>
          <w:tab w:val="right" w:leader="underscore" w:pos="1890"/>
          <w:tab w:val="right" w:leader="underscore" w:pos="4200"/>
        </w:tabs>
        <w:kinsoku/>
        <w:wordWrap/>
        <w:overflowPunct/>
        <w:topLinePunct w:val="0"/>
        <w:bidi w:val="0"/>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highlight w:val="none"/>
        </w:rPr>
        <w:t>1、办理</w:t>
      </w:r>
      <w:r>
        <w:rPr>
          <w:rFonts w:hint="eastAsia" w:ascii="仿宋_GB2312" w:hAnsi="仿宋_GB2312" w:eastAsia="仿宋_GB2312" w:cs="仿宋_GB2312"/>
          <w:color w:val="000000"/>
          <w:sz w:val="28"/>
          <w:highlight w:val="none"/>
          <w:lang w:eastAsia="zh-CN"/>
        </w:rPr>
        <w:t>品种</w:t>
      </w:r>
      <w:r>
        <w:rPr>
          <w:rFonts w:hint="eastAsia" w:ascii="仿宋_GB2312" w:hAnsi="仿宋_GB2312" w:eastAsia="仿宋_GB2312" w:cs="仿宋_GB2312"/>
          <w:color w:val="000000"/>
          <w:sz w:val="28"/>
          <w:highlight w:val="none"/>
        </w:rPr>
        <w:t>权质押</w:t>
      </w:r>
      <w:r>
        <w:rPr>
          <w:rFonts w:hint="eastAsia" w:ascii="仿宋_GB2312" w:hAnsi="仿宋_GB2312" w:eastAsia="仿宋_GB2312" w:cs="仿宋_GB2312"/>
          <w:color w:val="000000"/>
          <w:sz w:val="28"/>
          <w:highlight w:val="none"/>
          <w:lang w:eastAsia="zh-CN"/>
        </w:rPr>
        <w:t>备案</w:t>
      </w:r>
      <w:r>
        <w:rPr>
          <w:rFonts w:hint="eastAsia" w:ascii="仿宋_GB2312" w:hAnsi="仿宋_GB2312" w:eastAsia="仿宋_GB2312" w:cs="仿宋_GB2312"/>
          <w:color w:val="000000"/>
          <w:sz w:val="28"/>
          <w:highlight w:val="none"/>
        </w:rPr>
        <w:t>需提交的文件：</w:t>
      </w:r>
    </w:p>
    <w:p>
      <w:pPr>
        <w:keepNext w:val="0"/>
        <w:keepLines w:val="0"/>
        <w:pageBreakBefore w:val="0"/>
        <w:widowControl w:val="0"/>
        <w:numPr>
          <w:ilvl w:val="0"/>
          <w:numId w:val="2"/>
        </w:numPr>
        <w:kinsoku/>
        <w:wordWrap/>
        <w:overflowPunct/>
        <w:topLinePunct w:val="0"/>
        <w:bidi w:val="0"/>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highlight w:val="none"/>
          <w:lang w:eastAsia="zh-CN"/>
        </w:rPr>
        <w:t>《品种</w:t>
      </w:r>
      <w:r>
        <w:rPr>
          <w:rFonts w:hint="eastAsia" w:ascii="仿宋_GB2312" w:hAnsi="仿宋_GB2312" w:eastAsia="仿宋_GB2312" w:cs="仿宋_GB2312"/>
          <w:color w:val="000000"/>
          <w:sz w:val="28"/>
          <w:highlight w:val="none"/>
        </w:rPr>
        <w:t>权质押</w:t>
      </w:r>
      <w:r>
        <w:rPr>
          <w:rFonts w:hint="eastAsia" w:ascii="仿宋_GB2312" w:hAnsi="仿宋_GB2312" w:eastAsia="仿宋_GB2312" w:cs="仿宋_GB2312"/>
          <w:color w:val="000000"/>
          <w:sz w:val="28"/>
          <w:highlight w:val="none"/>
          <w:lang w:eastAsia="zh-CN"/>
        </w:rPr>
        <w:t>备案</w:t>
      </w:r>
      <w:r>
        <w:rPr>
          <w:rFonts w:hint="eastAsia" w:ascii="仿宋_GB2312" w:hAnsi="仿宋_GB2312" w:eastAsia="仿宋_GB2312" w:cs="仿宋_GB2312"/>
          <w:color w:val="000000"/>
          <w:sz w:val="28"/>
          <w:highlight w:val="none"/>
        </w:rPr>
        <w:t>申请表</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rPr>
        <w:t>；</w:t>
      </w:r>
    </w:p>
    <w:p>
      <w:pPr>
        <w:keepNext w:val="0"/>
        <w:keepLines w:val="0"/>
        <w:pageBreakBefore w:val="0"/>
        <w:widowControl w:val="0"/>
        <w:numPr>
          <w:ilvl w:val="0"/>
          <w:numId w:val="2"/>
        </w:numPr>
        <w:kinsoku/>
        <w:wordWrap/>
        <w:overflowPunct/>
        <w:topLinePunct w:val="0"/>
        <w:bidi w:val="0"/>
        <w:rPr>
          <w:rFonts w:hint="eastAsia" w:ascii="仿宋_GB2312" w:hAnsi="仿宋_GB2312" w:eastAsia="仿宋_GB2312" w:cs="仿宋_GB2312"/>
          <w:color w:val="000000"/>
          <w:sz w:val="28"/>
          <w:highlight w:val="none"/>
          <w:lang w:eastAsia="zh-CN"/>
        </w:rPr>
      </w:pPr>
      <w:r>
        <w:rPr>
          <w:rFonts w:hint="eastAsia" w:ascii="仿宋_GB2312" w:hAnsi="仿宋_GB2312" w:eastAsia="仿宋_GB2312" w:cs="仿宋_GB2312"/>
          <w:color w:val="000000"/>
          <w:sz w:val="28"/>
          <w:highlight w:val="none"/>
          <w:lang w:eastAsia="zh-CN"/>
        </w:rPr>
        <w:t>植物新品种</w:t>
      </w:r>
      <w:r>
        <w:rPr>
          <w:rFonts w:hint="eastAsia" w:ascii="仿宋_GB2312" w:hAnsi="仿宋_GB2312" w:eastAsia="仿宋_GB2312" w:cs="仿宋_GB2312"/>
          <w:color w:val="000000"/>
          <w:sz w:val="28"/>
          <w:highlight w:val="none"/>
        </w:rPr>
        <w:t>权质押合同</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质押合同应当包括当事人的姓名或名称、地址；被担保债权的种类和数额；债务人履行债务的期限；品种名称、品种权号、质押担保范围等内容</w:t>
      </w:r>
      <w:r>
        <w:rPr>
          <w:rFonts w:hint="eastAsia" w:ascii="仿宋_GB2312" w:hAnsi="仿宋_GB2312" w:eastAsia="仿宋_GB2312" w:cs="仿宋_GB2312"/>
          <w:color w:val="000000"/>
          <w:sz w:val="28"/>
          <w:highlight w:val="none"/>
          <w:lang w:eastAsia="zh-CN"/>
        </w:rPr>
        <w:t>；</w:t>
      </w:r>
    </w:p>
    <w:p>
      <w:pPr>
        <w:keepNext w:val="0"/>
        <w:keepLines w:val="0"/>
        <w:pageBreakBefore w:val="0"/>
        <w:widowControl w:val="0"/>
        <w:numPr>
          <w:ilvl w:val="0"/>
          <w:numId w:val="2"/>
        </w:numPr>
        <w:kinsoku/>
        <w:wordWrap/>
        <w:overflowPunct/>
        <w:topLinePunct w:val="0"/>
        <w:bidi w:val="0"/>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highlight w:val="none"/>
          <w:lang w:eastAsia="zh-CN"/>
        </w:rPr>
        <w:t>债务人和债权人签订的债务合同</w:t>
      </w:r>
      <w:r>
        <w:rPr>
          <w:rFonts w:hint="eastAsia" w:ascii="仿宋_GB2312" w:hAnsi="仿宋_GB2312" w:eastAsia="仿宋_GB2312" w:cs="仿宋_GB2312"/>
          <w:color w:val="000000"/>
          <w:sz w:val="28"/>
          <w:highlight w:val="none"/>
          <w:lang w:val="en-US" w:eastAsia="zh-CN"/>
        </w:rPr>
        <w:t>及相关担保合同</w:t>
      </w:r>
      <w:bookmarkStart w:id="0" w:name="_GoBack"/>
      <w:bookmarkEnd w:id="0"/>
      <w:r>
        <w:rPr>
          <w:rFonts w:hint="eastAsia" w:ascii="仿宋_GB2312" w:hAnsi="仿宋_GB2312" w:eastAsia="仿宋_GB2312" w:cs="仿宋_GB2312"/>
          <w:color w:val="000000"/>
          <w:sz w:val="28"/>
          <w:highlight w:val="none"/>
          <w:lang w:eastAsia="zh-CN"/>
        </w:rPr>
        <w:t>；</w:t>
      </w:r>
    </w:p>
    <w:p>
      <w:pPr>
        <w:keepNext w:val="0"/>
        <w:keepLines w:val="0"/>
        <w:pageBreakBefore w:val="0"/>
        <w:widowControl w:val="0"/>
        <w:numPr>
          <w:ilvl w:val="0"/>
          <w:numId w:val="2"/>
        </w:numPr>
        <w:kinsoku/>
        <w:wordWrap/>
        <w:overflowPunct/>
        <w:topLinePunct w:val="0"/>
        <w:bidi w:val="0"/>
        <w:rPr>
          <w:rFonts w:hint="eastAsia" w:ascii="仿宋_GB2312" w:hAnsi="仿宋_GB2312" w:eastAsia="仿宋_GB2312" w:cs="仿宋_GB2312"/>
          <w:color w:val="000000"/>
          <w:sz w:val="28"/>
          <w:highlight w:val="none"/>
          <w:lang w:eastAsia="zh-CN"/>
        </w:rPr>
      </w:pPr>
      <w:r>
        <w:rPr>
          <w:rFonts w:hint="eastAsia" w:ascii="仿宋_GB2312" w:hAnsi="仿宋_GB2312" w:eastAsia="仿宋_GB2312" w:cs="仿宋_GB2312"/>
          <w:color w:val="000000"/>
          <w:sz w:val="28"/>
          <w:highlight w:val="none"/>
          <w:lang w:eastAsia="zh-CN"/>
        </w:rPr>
        <w:t>出质人、质权人身份证明（个人需提交身份证复印件，企业需提交加盖公章的营业执照复印件及企业法人代表身份证复印件）；</w:t>
      </w:r>
    </w:p>
    <w:p>
      <w:pPr>
        <w:keepNext w:val="0"/>
        <w:keepLines w:val="0"/>
        <w:pageBreakBefore w:val="0"/>
        <w:widowControl w:val="0"/>
        <w:numPr>
          <w:ilvl w:val="0"/>
          <w:numId w:val="2"/>
        </w:numPr>
        <w:kinsoku/>
        <w:wordWrap/>
        <w:overflowPunct/>
        <w:topLinePunct w:val="0"/>
        <w:bidi w:val="0"/>
        <w:rPr>
          <w:rFonts w:hint="eastAsia" w:ascii="仿宋_GB2312" w:hAnsi="仿宋_GB2312" w:eastAsia="仿宋_GB2312" w:cs="仿宋_GB2312"/>
          <w:color w:val="000000"/>
          <w:sz w:val="28"/>
          <w:highlight w:val="none"/>
          <w:lang w:eastAsia="zh-CN"/>
        </w:rPr>
      </w:pPr>
      <w:r>
        <w:rPr>
          <w:rFonts w:hint="eastAsia" w:ascii="仿宋_GB2312" w:hAnsi="仿宋_GB2312" w:eastAsia="仿宋_GB2312" w:cs="仿宋_GB2312"/>
          <w:color w:val="000000"/>
          <w:sz w:val="28"/>
          <w:highlight w:val="none"/>
          <w:lang w:eastAsia="zh-CN"/>
        </w:rPr>
        <w:t>若委托代理机构办理，提交出质人、质权人共同委托代理机构办理相关手续的委托书；代理机构的基本情况说明（注明地址、电话、联系人及联系方式、邮箱）、承诺书（代理机构承诺提供的文件真实有效）、营业执照复印件、代理人正反面身份证和学历证明复印件、代理人姓名、联系方式、邮箱、地址等信息，以上材料需加盖公章；</w:t>
      </w:r>
    </w:p>
    <w:p>
      <w:pPr>
        <w:keepNext w:val="0"/>
        <w:keepLines w:val="0"/>
        <w:pageBreakBefore w:val="0"/>
        <w:widowControl w:val="0"/>
        <w:numPr>
          <w:ilvl w:val="0"/>
          <w:numId w:val="2"/>
        </w:numPr>
        <w:kinsoku/>
        <w:wordWrap/>
        <w:overflowPunct/>
        <w:topLinePunct w:val="0"/>
        <w:bidi w:val="0"/>
        <w:rPr>
          <w:rFonts w:hint="eastAsia" w:ascii="仿宋_GB2312" w:hAnsi="仿宋_GB2312" w:eastAsia="仿宋_GB2312" w:cs="仿宋_GB2312"/>
          <w:color w:val="000000"/>
          <w:sz w:val="28"/>
          <w:highlight w:val="none"/>
          <w:lang w:eastAsia="zh-CN"/>
        </w:rPr>
      </w:pPr>
      <w:r>
        <w:rPr>
          <w:rFonts w:hint="eastAsia" w:ascii="仿宋_GB2312" w:hAnsi="仿宋_GB2312" w:eastAsia="仿宋_GB2312" w:cs="仿宋_GB2312"/>
          <w:color w:val="000000"/>
          <w:sz w:val="28"/>
          <w:highlight w:val="none"/>
          <w:lang w:eastAsia="zh-CN"/>
        </w:rPr>
        <w:t>若进行资产评估，提交资产评估报告。</w:t>
      </w:r>
    </w:p>
    <w:p>
      <w:pPr>
        <w:keepNext w:val="0"/>
        <w:keepLines w:val="0"/>
        <w:pageBreakBefore w:val="0"/>
        <w:widowControl w:val="0"/>
        <w:numPr>
          <w:ilvl w:val="0"/>
          <w:numId w:val="0"/>
        </w:numPr>
        <w:kinsoku/>
        <w:wordWrap/>
        <w:overflowPunct/>
        <w:topLinePunct w:val="0"/>
        <w:bidi w:val="0"/>
        <w:rPr>
          <w:rFonts w:hint="eastAsia"/>
          <w:lang w:eastAsia="zh-CN"/>
        </w:rPr>
      </w:pPr>
      <w:r>
        <w:rPr>
          <w:rFonts w:hint="eastAsia" w:ascii="仿宋_GB2312" w:hAnsi="仿宋_GB2312" w:eastAsia="仿宋_GB2312" w:cs="仿宋_GB2312"/>
          <w:color w:val="000000"/>
          <w:sz w:val="28"/>
          <w:highlight w:val="none"/>
          <w:lang w:val="en-US" w:eastAsia="zh-CN"/>
        </w:rPr>
        <w:t>2、</w:t>
      </w:r>
      <w:r>
        <w:rPr>
          <w:rFonts w:hint="eastAsia" w:ascii="仿宋_GB2312" w:hAnsi="仿宋_GB2312" w:eastAsia="仿宋_GB2312" w:cs="仿宋_GB2312"/>
          <w:color w:val="000000"/>
          <w:sz w:val="28"/>
          <w:highlight w:val="none"/>
        </w:rPr>
        <w:t>出质人、质权人为多人以及质押</w:t>
      </w:r>
      <w:r>
        <w:rPr>
          <w:rFonts w:hint="eastAsia" w:ascii="仿宋_GB2312" w:hAnsi="仿宋_GB2312" w:eastAsia="仿宋_GB2312" w:cs="仿宋_GB2312"/>
          <w:color w:val="000000"/>
          <w:sz w:val="28"/>
          <w:highlight w:val="none"/>
          <w:lang w:eastAsia="zh-CN"/>
        </w:rPr>
        <w:t>品种权</w:t>
      </w:r>
      <w:r>
        <w:rPr>
          <w:rFonts w:hint="eastAsia" w:ascii="仿宋_GB2312" w:hAnsi="仿宋_GB2312" w:eastAsia="仿宋_GB2312" w:cs="仿宋_GB2312"/>
          <w:color w:val="000000"/>
          <w:sz w:val="28"/>
          <w:highlight w:val="none"/>
        </w:rPr>
        <w:t>为多项的，当事人可自行制作申请表附页，将完整信息填入</w:t>
      </w:r>
      <w:r>
        <w:rPr>
          <w:rFonts w:hint="eastAsia" w:ascii="仿宋_GB2312" w:hAnsi="仿宋_GB2312" w:eastAsia="仿宋_GB2312" w:cs="仿宋_GB2312"/>
          <w:color w:val="000000"/>
          <w:sz w:val="28"/>
          <w:highlight w:val="none"/>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
      <w:pStyle w:val="2"/>
      <w:suff w:val="nothing"/>
      <w:lvlText w:val="%1、"/>
      <w:lvlJc w:val="left"/>
      <w:pPr>
        <w:ind w:left="630" w:firstLine="0"/>
      </w:pPr>
      <w:rPr>
        <w:rFonts w:hint="eastAsia"/>
      </w:rPr>
    </w:lvl>
    <w:lvl w:ilvl="1" w:tentative="0">
      <w:start w:val="1"/>
      <w:numFmt w:val="chineseCounting"/>
      <w:suff w:val="nothing"/>
      <w:lvlText w:val="（%2）"/>
      <w:lvlJc w:val="left"/>
      <w:pPr>
        <w:ind w:left="630" w:firstLine="0"/>
      </w:pPr>
      <w:rPr>
        <w:rFonts w:hint="eastAsia"/>
      </w:rPr>
    </w:lvl>
    <w:lvl w:ilvl="2" w:tentative="0">
      <w:start w:val="1"/>
      <w:numFmt w:val="decimal"/>
      <w:suff w:val="nothing"/>
      <w:lvlText w:val="%3．"/>
      <w:lvlJc w:val="left"/>
      <w:pPr>
        <w:ind w:left="630" w:firstLine="400"/>
      </w:pPr>
      <w:rPr>
        <w:rFonts w:hint="eastAsia"/>
      </w:rPr>
    </w:lvl>
    <w:lvl w:ilvl="3" w:tentative="0">
      <w:start w:val="1"/>
      <w:numFmt w:val="decimal"/>
      <w:suff w:val="nothing"/>
      <w:lvlText w:val="（%4）"/>
      <w:lvlJc w:val="left"/>
      <w:pPr>
        <w:ind w:left="630" w:firstLine="402"/>
      </w:pPr>
      <w:rPr>
        <w:rFonts w:hint="eastAsia"/>
      </w:rPr>
    </w:lvl>
    <w:lvl w:ilvl="4" w:tentative="0">
      <w:start w:val="1"/>
      <w:numFmt w:val="decimalEnclosedCircleChinese"/>
      <w:suff w:val="nothing"/>
      <w:lvlText w:val="%5"/>
      <w:lvlJc w:val="left"/>
      <w:pPr>
        <w:ind w:left="630" w:firstLine="402"/>
      </w:pPr>
      <w:rPr>
        <w:rFonts w:hint="eastAsia"/>
      </w:rPr>
    </w:lvl>
    <w:lvl w:ilvl="5" w:tentative="0">
      <w:start w:val="1"/>
      <w:numFmt w:val="decimal"/>
      <w:suff w:val="nothing"/>
      <w:lvlText w:val="%6）"/>
      <w:lvlJc w:val="left"/>
      <w:pPr>
        <w:ind w:left="630" w:firstLine="402"/>
      </w:pPr>
      <w:rPr>
        <w:rFonts w:hint="eastAsia"/>
      </w:rPr>
    </w:lvl>
    <w:lvl w:ilvl="6" w:tentative="0">
      <w:start w:val="1"/>
      <w:numFmt w:val="lowerLetter"/>
      <w:suff w:val="nothing"/>
      <w:lvlText w:val="%7．"/>
      <w:lvlJc w:val="left"/>
      <w:pPr>
        <w:ind w:left="630" w:firstLine="402"/>
      </w:pPr>
      <w:rPr>
        <w:rFonts w:hint="eastAsia"/>
      </w:rPr>
    </w:lvl>
    <w:lvl w:ilvl="7" w:tentative="0">
      <w:start w:val="1"/>
      <w:numFmt w:val="lowerLetter"/>
      <w:suff w:val="nothing"/>
      <w:lvlText w:val="%8）"/>
      <w:lvlJc w:val="left"/>
      <w:pPr>
        <w:ind w:left="630" w:firstLine="402"/>
      </w:pPr>
      <w:rPr>
        <w:rFonts w:hint="eastAsia"/>
      </w:rPr>
    </w:lvl>
    <w:lvl w:ilvl="8" w:tentative="0">
      <w:start w:val="1"/>
      <w:numFmt w:val="lowerRoman"/>
      <w:suff w:val="nothing"/>
      <w:lvlText w:val="%9 "/>
      <w:lvlJc w:val="left"/>
      <w:pPr>
        <w:ind w:left="630" w:firstLine="402"/>
      </w:pPr>
      <w:rPr>
        <w:rFonts w:hint="eastAsia"/>
      </w:rPr>
    </w:lvl>
  </w:abstractNum>
  <w:abstractNum w:abstractNumId="1">
    <w:nsid w:val="0000001B"/>
    <w:multiLevelType w:val="multilevel"/>
    <w:tmpl w:val="0000001B"/>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doNotDisplayPageBoundaries w:val="1"/>
  <w:embedSystemFonts/>
  <w:bordersDoNotSurroundHeader w:val="1"/>
  <w:bordersDoNotSurroundFooter w:val="1"/>
  <w:documentProtection w:enforcement="0"/>
  <w:defaultTabStop w:val="84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MDQ3Mjg3YjdjZWIyNjg1MTg0NGM4ZjQwNTE0OTYifQ=="/>
  </w:docVars>
  <w:rsids>
    <w:rsidRoot w:val="00000000"/>
    <w:rsid w:val="24BB024C"/>
    <w:rsid w:val="2D944AEF"/>
    <w:rsid w:val="4CB11942"/>
    <w:rsid w:val="600F2C0B"/>
    <w:rsid w:val="661D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Autospacing="0" w:after="33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558</Words>
  <Characters>558</Characters>
  <Lines>0</Lines>
  <Paragraphs>0</Paragraphs>
  <TotalTime>3</TotalTime>
  <ScaleCrop>false</ScaleCrop>
  <LinksUpToDate>false</LinksUpToDate>
  <CharactersWithSpaces>721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sunxin</dc:creator>
  <cp:lastModifiedBy>Li'hong'yan</cp:lastModifiedBy>
  <cp:lastPrinted>2022-03-18T03:12:00Z</cp:lastPrinted>
  <dcterms:modified xsi:type="dcterms:W3CDTF">2022-06-15T07:11:00Z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98C071F0EBFE492FA7CDD1E57F3DD849</vt:lpwstr>
  </property>
</Properties>
</file>